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80" w:rsidRDefault="007D6080" w:rsidP="007D6080">
      <w:pPr>
        <w:pStyle w:val="a3"/>
        <w:spacing w:before="0" w:beforeAutospacing="0" w:after="240" w:afterAutospacing="0"/>
        <w:ind w:firstLine="480"/>
        <w:jc w:val="center"/>
        <w:rPr>
          <w:rFonts w:ascii="Microsoft YaHei" w:eastAsia="Microsoft YaHei" w:hAnsi="Microsoft YaHei"/>
          <w:color w:val="333333"/>
        </w:rPr>
      </w:pPr>
      <w:r>
        <w:rPr>
          <w:rStyle w:val="a4"/>
          <w:rFonts w:ascii="Microsoft YaHei" w:eastAsia="Microsoft YaHei" w:hAnsi="Microsoft YaHei" w:hint="eastAsia"/>
          <w:color w:val="333333"/>
        </w:rPr>
        <w:t>《涉税服务相关法律》考试大纲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bookmarkStart w:id="0" w:name="_GoBack"/>
      <w:bookmarkEnd w:id="0"/>
      <w:r>
        <w:rPr>
          <w:rFonts w:ascii="Microsoft YaHei" w:eastAsia="Microsoft YaHei" w:hAnsi="Microsoft YaHei" w:hint="eastAsia"/>
          <w:color w:val="333333"/>
        </w:rPr>
        <w:t>本科目考试内容涉及2018年3月31日前颁布的相关法律法规及司法解释的范围。本科目在行政法部分增加税收违法案件审理程序的内容；在民商法律制度部分的细目上对“了解、熟悉、掌握”的层次作了一些调整；在刑事法律制度部分，将原大纲的第十二章和第十三章的内容合并，删减了一些内容。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jc w:val="center"/>
        <w:rPr>
          <w:rFonts w:ascii="Microsoft YaHei" w:eastAsia="Microsoft YaHei" w:hAnsi="Microsoft YaHei"/>
          <w:color w:val="333333"/>
        </w:rPr>
      </w:pPr>
      <w:r>
        <w:rPr>
          <w:rStyle w:val="a4"/>
          <w:rFonts w:ascii="Microsoft YaHei" w:eastAsia="Microsoft YaHei" w:hAnsi="Microsoft YaHei" w:hint="eastAsia"/>
          <w:color w:val="333333"/>
        </w:rPr>
        <w:t>第一篇 行政法律制度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Style w:val="a4"/>
          <w:rFonts w:ascii="Microsoft YaHei" w:eastAsia="Microsoft YaHei" w:hAnsi="Microsoft YaHei" w:hint="eastAsia"/>
          <w:color w:val="333333"/>
        </w:rPr>
        <w:t>第一章 行政法基本理论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一、行政法与行政法律关系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（一）了解行政法特征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（二）掌握行政法的基本原则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（三）熟悉行政法的渊源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（四）了解行政法律关系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二、行政主体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（一）熟悉行政主体的特征及行政职权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（二）掌握行政机关及其工作人员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（三）熟悉其他行使行政职权的组织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三、行政行为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lastRenderedPageBreak/>
        <w:t>（一）熟悉行政行为基本理论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（二）了解抽象行政行为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（三）掌握具体行政行为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（四）掌握行政行为程序与行政程序法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（五）了解行政事实行为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Style w:val="a4"/>
          <w:rFonts w:ascii="Microsoft YaHei" w:eastAsia="Microsoft YaHei" w:hAnsi="Microsoft YaHei" w:hint="eastAsia"/>
          <w:color w:val="333333"/>
        </w:rPr>
        <w:t>第二章 行政许可法律制度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一、行政许可概述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（一）了解行政许可的分类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（二）熟悉行政许可的特征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（三）熟悉《行政许可法》的基本原则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二、行政许可的设定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（一）熟悉行政许可设定的有关程序制度及可设定事项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（二）掌握行政许可设定权划分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三、行政许可的实施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（一）熟悉行政许可实施主体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（二）掌握行政许可实施程序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lastRenderedPageBreak/>
        <w:t>（三）熟悉行政许可实施的期限规定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（四）熟悉行政许可实施的费用制度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四、行政许可的监督检查和法律责任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（一）了解行政许可监督检查制度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（二）掌握行政许可撤销和注销制度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（三）熟悉违反《行政许可法》的法律责任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Style w:val="a4"/>
          <w:rFonts w:ascii="Microsoft YaHei" w:eastAsia="Microsoft YaHei" w:hAnsi="Microsoft YaHei" w:hint="eastAsia"/>
          <w:color w:val="333333"/>
        </w:rPr>
        <w:t>第三章 行政处罚法律制度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一、行政处罚概述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（一）了解行政处罚的特征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（二）熟悉行政处罚的基本原则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二、行政处罚的种类和设定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（一）熟悉行政处罚的种类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（二）掌握行政处罚的设定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三、行政处罚的实施主体、管辖及适用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（一）掌握行政处罚的实施主体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（二）掌握行政处罚的管辖和适用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lastRenderedPageBreak/>
        <w:t>四、行政处罚程序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（一）掌握行政处罚决定程序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（二）掌握行政处罚执行程序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（三）熟悉行政执法机关移送涉嫌犯罪案件程序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五、税务行政处罚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（一）熟悉税务行政处罚的种类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（二）熟悉税收违法行为及其处罚规定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（三）税务行政处罚裁量权行使规则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（四）掌握税务行政处罚听证程序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（五）税收违法案件审理程序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Style w:val="a4"/>
          <w:rFonts w:ascii="Microsoft YaHei" w:eastAsia="Microsoft YaHei" w:hAnsi="Microsoft YaHei" w:hint="eastAsia"/>
          <w:color w:val="333333"/>
        </w:rPr>
        <w:t>第四章 行政强制法律制度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一、行政强制概述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（一）熟悉行政强制的种类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（二）掌握行政强制的基本原则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（三）掌握行政强制的设定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二、行政强制措施的实施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lastRenderedPageBreak/>
        <w:t>（一）掌握行政强制措施实施的一般规定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（二）掌握查封、扣押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（三）掌握冻结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三、行政强制执行的实施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（一）掌握行政强制执行实施的一般规定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（二）掌握金钱给付义务的执行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（三）了解代履行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（四）熟悉申请人民法院强制执行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四、违反《行政强制法》的法律责任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（一）熟悉行政机关违反《行政强制法》的法律责任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（二）熟悉金融机构违反《行政强制法》的法律责任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（三）了解人民法院违反《行政强制法》的法律责任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Style w:val="a4"/>
          <w:rFonts w:ascii="Microsoft YaHei" w:eastAsia="Microsoft YaHei" w:hAnsi="Microsoft YaHei" w:hint="eastAsia"/>
          <w:color w:val="333333"/>
        </w:rPr>
        <w:t>第五章 行政复议法律制度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一、行政复议概述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（一）了解行政复议的特征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（二）熟悉行政复议的基本原则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lastRenderedPageBreak/>
        <w:t>二、行政复议受案范围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（一）掌握行政复议受案范围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（二）熟悉行政复议中的抽象行政行为审查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三、行政复议参加人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（一）掌握行政复议申请人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（二）掌握行政复议被申请人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（三）掌握行政复议第三人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四、行政复议机关及行政复议管辖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（一）了解行政复议机关的范围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（二）掌握行政复议管辖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五、行政复议程序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（一）掌握行政复议的申请和受理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（二）掌握行政复议的审理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（三）熟悉行政复议中止和终止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（四）掌握行政复议和解与调解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（五）掌握行政复议决定及其执行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lastRenderedPageBreak/>
        <w:t>六、税务行政复议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（一）了解税务行政复议的特征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（二）掌握税务行政复议的范围和管辖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（三）掌握税务行政复议申请人和被申请人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（四）掌握税务行政复议申请和受理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（五）掌握税务行政复议证据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（六）掌握税务行政复议审查和决定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（七）掌握税务行政复议和解与调解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jc w:val="center"/>
        <w:rPr>
          <w:rFonts w:ascii="Microsoft YaHei" w:eastAsia="Microsoft YaHei" w:hAnsi="Microsoft YaHei"/>
          <w:color w:val="333333"/>
        </w:rPr>
      </w:pPr>
      <w:r>
        <w:rPr>
          <w:rStyle w:val="a4"/>
          <w:rFonts w:ascii="Microsoft YaHei" w:eastAsia="Microsoft YaHei" w:hAnsi="Microsoft YaHei" w:hint="eastAsia"/>
          <w:color w:val="333333"/>
        </w:rPr>
        <w:t>第二篇 民商法律制度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Style w:val="a4"/>
          <w:rFonts w:ascii="Microsoft YaHei" w:eastAsia="Microsoft YaHei" w:hAnsi="Microsoft YaHei" w:hint="eastAsia"/>
          <w:color w:val="333333"/>
        </w:rPr>
        <w:t>第六章 民法总论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一、民法概述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（一）了解民法的特征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（二）掌握民法的基本原则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二、民事法律关系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（一）掌握民事法律关系的特征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（二）掌握民事法律关系的要素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lastRenderedPageBreak/>
        <w:t>（三）熟悉民事义务、民事责任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（四）掌握民事法律事实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三、权利主体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（一）掌握自然人的民事权利能力和民事行为能力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（二）熟悉法人的特征、分类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（三）掌握法人的成立条件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（四）熟悉法人的权利能力和行为能力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四、民事权利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（一）掌握民事权利的分类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（二）掌握民事权利的变动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（三）熟悉民事权利的保护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五、法律行为与代理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（一）掌握法律行为的特征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（二）掌握法律行为的分类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（三）熟悉法律行为的形式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（四）掌握法律行为的成立要件和生效要件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lastRenderedPageBreak/>
        <w:t>（五）掌握法律行为的效力样态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（六）掌握法律行为的条件附款和期限附款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（七）掌握代理的特征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（八）熟悉代理的分类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（九）掌握狭义无权代理和表见代理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六、诉讼时效与期间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（一）了解诉讼时效的要素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（二）了解期间、期日的概念及适用范围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（三）掌握诉讼时效期间的类型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（四）掌握诉讼时效期间的起算、中止、中断和延长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Style w:val="a4"/>
          <w:rFonts w:ascii="Microsoft YaHei" w:eastAsia="Microsoft YaHei" w:hAnsi="Microsoft YaHei" w:hint="eastAsia"/>
          <w:color w:val="333333"/>
        </w:rPr>
        <w:t>第七章 物权法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一、物权法概述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（一）熟悉物权的客体——物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（二）掌握物权的特征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（三）熟悉物权的分类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（四）掌握物权法的基本原则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lastRenderedPageBreak/>
        <w:t>（五）掌握物权的效力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（六）掌握物权的变动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二、所有权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（一）熟悉所有权的特征、权能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（二）掌握所有权的取得和消灭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（三）掌握按份共有和共同共有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（四）熟悉建筑物区分所有权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（五）熟悉相邻权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三、用益物权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（一）掌握用益物权的特征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（二）掌握各类用益物权的内容、效力及变动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四、担保物权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（一）掌握担保物权的特征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（二）掌握各类担保物权的内容、效力及变动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五、占有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（一）掌握占有的分类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lastRenderedPageBreak/>
        <w:t>（二）掌握占有的取得、变更与消灭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（三）掌握占有的效力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Style w:val="a4"/>
          <w:rFonts w:ascii="Microsoft YaHei" w:eastAsia="Microsoft YaHei" w:hAnsi="Microsoft YaHei" w:hint="eastAsia"/>
          <w:color w:val="333333"/>
        </w:rPr>
        <w:t>第八章 债法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一、债法概述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（一）掌握债的构成要素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（二）掌握债的发生原因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（三）熟悉债的分类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（四）掌握债的效力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（五）掌握债的保全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（六）掌握债的担保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（七）掌握债的移转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（八）掌握债的消灭原因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二、合同法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（一）了解合同概述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（二）熟悉合同的分类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（三）掌握合同的订立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lastRenderedPageBreak/>
        <w:t>（四）掌握合同的效力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（五）掌握合同的变更和解除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（六）掌握合同的救济（违约责任）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（七）熟悉合同的主要类型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三、侵权责任法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（一）了解侵权行为与侵权责任法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（二）掌握侵权责任的归责原则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（三）掌握侵权责任的构成要件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（四）掌握侵权责任的免责和减责事由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（五）熟悉法律特别规定的各类型侵权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Style w:val="a4"/>
          <w:rFonts w:ascii="Microsoft YaHei" w:eastAsia="Microsoft YaHei" w:hAnsi="Microsoft YaHei" w:hint="eastAsia"/>
          <w:color w:val="333333"/>
        </w:rPr>
        <w:t>第九章 个人独资企业法与合伙企业法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一、个人独资企业法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（一）了解个人独资企业的特征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（二）掌握个人独资企业的设立、变更和终止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（三）掌握个人独资企业的管理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二、合伙企业法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lastRenderedPageBreak/>
        <w:t>（一）熟悉合伙企业的特征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（二）掌握合伙企业的种类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（三）掌握合伙企业的设立、变更、解散和清算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（四）掌握合伙企业的管理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Style w:val="a4"/>
          <w:rFonts w:ascii="Microsoft YaHei" w:eastAsia="Microsoft YaHei" w:hAnsi="Microsoft YaHei" w:hint="eastAsia"/>
          <w:color w:val="333333"/>
        </w:rPr>
        <w:t>第十章 公司法律制度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一、公司概述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（一）了解公司类型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（二）熟悉公司能力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（三）掌握公司章程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（四）熟悉公司独立法人地位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二、公司基本制度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（一）掌握公司出资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（二）掌握股东权利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（三）掌握公司董事、经理、高级管理人员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（四）掌握股东诉讼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（五）了解公司财务会计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lastRenderedPageBreak/>
        <w:t>（六） 熟悉公司变更、解散与清算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三、有限责任公司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（一）熟悉公司设立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（二）掌握组织机构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（三）熟悉特殊形式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（四）熟悉股东资格与股权转让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四、股份有限公司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（一）熟悉公司设立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（二）掌握组织机构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（三）熟悉股份转让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Style w:val="a4"/>
          <w:rFonts w:ascii="Microsoft YaHei" w:eastAsia="Microsoft YaHei" w:hAnsi="Microsoft YaHei" w:hint="eastAsia"/>
          <w:color w:val="333333"/>
        </w:rPr>
        <w:t>第十一章 破产法律制度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一、破产概述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（一）了解破产及破产法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（二）掌握破产原因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二、破产案件的申请与受理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（一）了解破产案件的管辖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lastRenderedPageBreak/>
        <w:t>（二）掌握破产案件的申请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（三）熟悉破产申请的受理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（四）掌握破产申请受理的法律后果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三、管理人制度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（一）了解管理人的种类及任职条件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（二）熟悉管理人的确定与更换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（三）熟悉管理人的职责及报酬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四、破产债权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（一）掌握破产债权的申报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（二）掌握债权人会议及债权人委员会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五、债务人财产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（一）掌握债务人财产的范围与认定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（二）掌握涉及债务人财产行为的撤销与无效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（三）了解破产费用和共益债务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六、追回权、取回权、抵销权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（一）掌握追回权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lastRenderedPageBreak/>
        <w:t>（二）掌握取回权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（三）掌握抵销权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七、重整与和解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（一）掌握重整程序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（二）熟悉和解程序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八、破产宣告与破产清算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 熟悉破产宣告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（二）了解破产清算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（三）了解破产终结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第三篇 刑事法律制度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Style w:val="a4"/>
          <w:rFonts w:ascii="Microsoft YaHei" w:eastAsia="Microsoft YaHei" w:hAnsi="Microsoft YaHei" w:hint="eastAsia"/>
          <w:color w:val="333333"/>
        </w:rPr>
        <w:t>第十二章 刑法基础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一、刑法概述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（一）了解刑法的解释和效力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（二）熟悉刑法基本原则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（三）熟悉追诉时效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二、犯罪构成与犯罪形态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lastRenderedPageBreak/>
        <w:t>（一） 熟悉犯罪构成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 了解犯罪形态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三、刑罚适用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（一）熟悉刑罚种类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（二）了解量刑的原则和情节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（三）掌握累犯、自首、立功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（四）掌握数罪并罚和缓刑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（五）掌握减刑和假释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Style w:val="a4"/>
          <w:rFonts w:ascii="Microsoft YaHei" w:eastAsia="Microsoft YaHei" w:hAnsi="Microsoft YaHei" w:hint="eastAsia"/>
          <w:color w:val="333333"/>
        </w:rPr>
        <w:t>第十三章 涉税犯罪法律制度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一、涉税犯罪概述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（一）熟悉危害税收征管罪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（二）了解渎职罪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二、危害税收征管罪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（一）掌握逃税罪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（二）了解抗税罪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（三）熟悉逃避追缴欠税罪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lastRenderedPageBreak/>
        <w:t>（四）熟悉骗取出口退税罪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（五）掌握虚开</w:t>
      </w:r>
      <w:hyperlink r:id="rId5" w:tgtFrame="_blank" w:tooltip="增值税专用发票" w:history="1">
        <w:r>
          <w:rPr>
            <w:rStyle w:val="a5"/>
            <w:rFonts w:ascii="Microsoft YaHei" w:eastAsia="Microsoft YaHei" w:hAnsi="Microsoft YaHei" w:hint="eastAsia"/>
            <w:color w:val="0070C3"/>
            <w:u w:val="none"/>
          </w:rPr>
          <w:t>增值税专用发票</w:t>
        </w:r>
      </w:hyperlink>
      <w:r>
        <w:rPr>
          <w:rFonts w:ascii="Microsoft YaHei" w:eastAsia="Microsoft YaHei" w:hAnsi="Microsoft YaHei" w:hint="eastAsia"/>
          <w:color w:val="333333"/>
        </w:rPr>
        <w:t>或者虚开用于骗取出口退税、抵扣税款发票罪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（六）熟悉伪造、出售伪造的增值税专用发票罪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（七）了解非法出售增值税专用发票罪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（八）熟悉非法购买增值税专用发票或者购买伪造的增值税专用发票罪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（九）熟悉非法制造、出售非法制造的用于骗取出口退税、抵扣税款发票罪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（十）了解非法制造、出售非法制造的发票罪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（十一）了解非法出售用于骗取出口退税、抵扣税款发票罪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（十二）熟悉非法出售发票罪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（十三）掌握虚开发票罪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（十四）掌握持有伪造的发票罪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三、渎职罪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（一）熟悉徇私舞弊不移交刑事案件罪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（二）熟悉徇私舞弊不征、少征税款罪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（三）熟悉徇私舞弊发售发票、抵扣税款、出口退税罪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lastRenderedPageBreak/>
        <w:t>（四）了解违法提供出口退税凭证罪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jc w:val="center"/>
        <w:rPr>
          <w:rFonts w:ascii="Microsoft YaHei" w:eastAsia="Microsoft YaHei" w:hAnsi="Microsoft YaHei"/>
          <w:color w:val="333333"/>
        </w:rPr>
      </w:pPr>
      <w:r>
        <w:rPr>
          <w:rStyle w:val="a4"/>
          <w:rFonts w:ascii="Microsoft YaHei" w:eastAsia="Microsoft YaHei" w:hAnsi="Microsoft YaHei" w:hint="eastAsia"/>
          <w:color w:val="333333"/>
        </w:rPr>
        <w:t>第四篇 诉讼法律制度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Style w:val="a4"/>
          <w:rFonts w:ascii="Microsoft YaHei" w:eastAsia="Microsoft YaHei" w:hAnsi="Microsoft YaHei" w:hint="eastAsia"/>
          <w:color w:val="333333"/>
        </w:rPr>
        <w:t>第十四章 行政诉讼法律制度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一、行政诉讼概述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（一）了解行政诉讼的特征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（二）熟悉行政诉讼的基本原则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（三）掌握行政诉讼与行政复议的关系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二、行政诉讼受理范围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（一）了解受案范围的确定标准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（二）掌握行政诉讼受理案件的范围及不受理的案件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三、行政诉讼管辖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掌握行政诉讼管辖的种类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四、行政诉讼参加人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（一）掌握行政诉讼原告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（二）掌握行政诉讼被告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（三）掌握行政诉讼第三人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lastRenderedPageBreak/>
        <w:t>（四）掌握行政诉讼代表人和代理人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五、行政诉讼证据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（一）熟悉行政诉讼证据的种类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（二）掌握行政诉讼证据的收集、质证和审查认定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（三）掌握行政诉讼中的举证责任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六、行政诉讼程序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（一）掌握行政诉讼的起诉和受理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（二）掌握行政诉讼第一审程序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（三）掌握行政诉讼第二审程序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（四）了解行政诉讼审判监督程序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（五）掌握行政赔偿诉讼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七、行政诉讼的执行与非诉行政案件的执行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（一）了解行政诉讼的执行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（二）熟悉非诉行政案件的执行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Style w:val="a4"/>
          <w:rFonts w:ascii="Microsoft YaHei" w:eastAsia="Microsoft YaHei" w:hAnsi="Microsoft YaHei" w:hint="eastAsia"/>
          <w:color w:val="333333"/>
        </w:rPr>
        <w:t>第十五章 民事诉讼法律制度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一、民事诉讼法概述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lastRenderedPageBreak/>
        <w:t>（一）了解民事诉讼及民事诉讼法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（二）掌握民事诉讼法的基本原则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二、民事诉讼受案范围和管辖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（一）了解法院受理民事案件的范围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（二）掌握民事诉讼管辖的种类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三、民事诉讼参加人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（一）熟悉民事诉讼当事人的特征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（二）掌握共同诉讼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（三）掌握代表人诉讼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（四）熟悉民事公益诉讼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（五）掌握第三人诉讼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（六）掌握诉讼代理人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四、民事诉讼证据和证明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（一）熟悉民事诉讼证据的种类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（二）掌握民事诉讼证明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五、民事诉讼程序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lastRenderedPageBreak/>
        <w:t>（一）掌握民事诉讼的起诉和受理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（二）掌握民事诉讼第一审程序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（三）掌握民事诉讼第二审程序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（四）掌握民事诉讼再审程序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Style w:val="a4"/>
          <w:rFonts w:ascii="Microsoft YaHei" w:eastAsia="Microsoft YaHei" w:hAnsi="Microsoft YaHei" w:hint="eastAsia"/>
          <w:color w:val="333333"/>
        </w:rPr>
        <w:t>第十六章 刑事诉讼法律制度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一、刑事诉讼法概述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（一）了解刑事诉讼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（二）熟悉刑事诉讼法的基本原则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二、刑事诉讼参与人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（一）掌握刑事诉讼的当事人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（二）熟悉其他诉讼参与人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三、刑事诉讼有关制度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 掌握辩护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 熟悉代理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（三） 掌握强制措施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四、证据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lastRenderedPageBreak/>
        <w:t>（一）了解刑事诉讼证据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（二）熟悉刑事诉讼证据的种类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（三）熟悉刑事诉讼证据的收集与判断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（四）熟悉非法证据及排除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五、立案、侦查、提起公诉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（一）掌握立案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（二）掌握侦查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（三）熟悉提起公诉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六、刑事诉讼程序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（一）掌握刑事诉讼第一审程序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（二）掌握刑事诉讼第二审程序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（三）熟悉死刑复核程序</w:t>
      </w:r>
    </w:p>
    <w:p w:rsidR="007D6080" w:rsidRDefault="007D6080" w:rsidP="007D6080">
      <w:pPr>
        <w:pStyle w:val="a3"/>
        <w:spacing w:before="0" w:beforeAutospacing="0" w:after="240" w:afterAutospacing="0"/>
        <w:ind w:firstLine="480"/>
        <w:rPr>
          <w:rFonts w:ascii="Microsoft YaHei" w:eastAsia="Microsoft YaHei" w:hAnsi="Microsoft YaHei"/>
          <w:color w:val="333333"/>
        </w:rPr>
      </w:pPr>
      <w:r>
        <w:rPr>
          <w:rFonts w:ascii="Microsoft YaHei" w:eastAsia="Microsoft YaHei" w:hAnsi="Microsoft YaHei" w:hint="eastAsia"/>
          <w:color w:val="333333"/>
        </w:rPr>
        <w:t>（四）熟悉刑事诉讼审判监督程序</w:t>
      </w:r>
    </w:p>
    <w:p w:rsidR="00443DE2" w:rsidRPr="007D6080" w:rsidRDefault="00443DE2" w:rsidP="007D6080"/>
    <w:sectPr w:rsidR="00443DE2" w:rsidRPr="007D60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2F"/>
    <w:rsid w:val="00053CE0"/>
    <w:rsid w:val="001501A4"/>
    <w:rsid w:val="001C36ED"/>
    <w:rsid w:val="001E447D"/>
    <w:rsid w:val="00443DE2"/>
    <w:rsid w:val="007D6080"/>
    <w:rsid w:val="00BB631E"/>
    <w:rsid w:val="00E44490"/>
    <w:rsid w:val="00FC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E2F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1E2F"/>
    <w:rPr>
      <w:b/>
      <w:bCs/>
    </w:rPr>
  </w:style>
  <w:style w:type="character" w:styleId="a5">
    <w:name w:val="Hyperlink"/>
    <w:basedOn w:val="a0"/>
    <w:uiPriority w:val="99"/>
    <w:semiHidden/>
    <w:unhideWhenUsed/>
    <w:rsid w:val="00FC1E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01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1E2F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1E2F"/>
    <w:rPr>
      <w:b/>
      <w:bCs/>
    </w:rPr>
  </w:style>
  <w:style w:type="character" w:styleId="a5">
    <w:name w:val="Hyperlink"/>
    <w:basedOn w:val="a0"/>
    <w:uiPriority w:val="99"/>
    <w:semiHidden/>
    <w:unhideWhenUsed/>
    <w:rsid w:val="00FC1E2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50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inaacc.com/kuaijishiw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752</Words>
  <Characters>4288</Characters>
  <Application>Microsoft Office Word</Application>
  <DocSecurity>0</DocSecurity>
  <Lines>35</Lines>
  <Paragraphs>10</Paragraphs>
  <ScaleCrop>false</ScaleCrop>
  <Company>微软中国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2018-07-05T01:10:00Z</dcterms:created>
  <dcterms:modified xsi:type="dcterms:W3CDTF">2018-07-05T01:14:00Z</dcterms:modified>
</cp:coreProperties>
</file>